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B917" w14:textId="25A666F7" w:rsidR="00211609" w:rsidRDefault="00CB695A" w:rsidP="00E22202">
      <w:r>
        <w:t>This document outlines</w:t>
      </w:r>
      <w:r w:rsidR="00211609" w:rsidRPr="00211609">
        <w:t xml:space="preserve"> procedures for submitting requests for reimbursement from Dean of Faculty funds, including student entertainment, speaker-related reimbursements, recruitment, and faculty travel.  All forms referenced below may be accessed on the Dean of Faculty website </w:t>
      </w:r>
      <w:hyperlink r:id="rId5" w:history="1">
        <w:r w:rsidR="00211609" w:rsidRPr="00211609">
          <w:rPr>
            <w:rStyle w:val="Hyperlink"/>
            <w:b/>
            <w:bCs/>
            <w:i/>
            <w:iCs/>
          </w:rPr>
          <w:t>https://my.hamilton.edu/offices/dof/handbooks-and-forms/forms</w:t>
        </w:r>
      </w:hyperlink>
      <w:r w:rsidR="00211609" w:rsidRPr="00211609">
        <w:t xml:space="preserve"> using the "Forms and Handbooks" link on the right-hand side of the site.  If you need help completing these forms, please ask your academic office assistant.  Guidelines for travel and research support and speaker funding are on the </w:t>
      </w:r>
      <w:proofErr w:type="spellStart"/>
      <w:r w:rsidR="00211609" w:rsidRPr="00211609">
        <w:t>DoF</w:t>
      </w:r>
      <w:proofErr w:type="spellEnd"/>
      <w:r w:rsidR="00211609" w:rsidRPr="00211609">
        <w:t xml:space="preserve"> website and can also be found in the </w:t>
      </w:r>
      <w:r w:rsidR="00211609" w:rsidRPr="00211609">
        <w:rPr>
          <w:i/>
          <w:iCs/>
        </w:rPr>
        <w:t>Red Book</w:t>
      </w:r>
      <w:r w:rsidR="00211609" w:rsidRPr="00211609">
        <w:t>.  Please note that direct deposit for reimbursable expenses is available (see below). </w:t>
      </w:r>
      <w:r w:rsidR="001275A8">
        <w:t xml:space="preserve"> Please note that direct deposit for reimbursements is not the same as payroll direct deposit.</w:t>
      </w:r>
    </w:p>
    <w:p w14:paraId="0B4B5524" w14:textId="77777777" w:rsidR="00211609" w:rsidRDefault="00211609" w:rsidP="00E22202"/>
    <w:p w14:paraId="640DF8E1" w14:textId="77777777" w:rsidR="00E22202" w:rsidRPr="00BB0A3C" w:rsidRDefault="00E22202" w:rsidP="00E22202">
      <w:pPr>
        <w:rPr>
          <w:b/>
          <w:bCs/>
        </w:rPr>
      </w:pPr>
      <w:r w:rsidRPr="00BB0A3C">
        <w:rPr>
          <w:b/>
        </w:rPr>
        <w:t xml:space="preserve">Spending of College money </w:t>
      </w:r>
      <w:r>
        <w:rPr>
          <w:b/>
        </w:rPr>
        <w:t xml:space="preserve">must be </w:t>
      </w:r>
      <w:r w:rsidRPr="00BB0A3C">
        <w:rPr>
          <w:b/>
        </w:rPr>
        <w:t>approved prior to spending it, using one of the approval forms. </w:t>
      </w:r>
      <w:r>
        <w:rPr>
          <w:b/>
        </w:rPr>
        <w:t xml:space="preserve"> This includes all endowed professorship funding.</w:t>
      </w:r>
    </w:p>
    <w:p w14:paraId="0711AF6D" w14:textId="77777777" w:rsidR="00E22202" w:rsidRDefault="00E22202" w:rsidP="00E22202">
      <w:pPr>
        <w:rPr>
          <w:b/>
          <w:bCs/>
        </w:rPr>
      </w:pPr>
    </w:p>
    <w:p w14:paraId="4C839A59" w14:textId="77777777" w:rsidR="001275A8" w:rsidRPr="00E22202" w:rsidRDefault="00211609" w:rsidP="00E22202">
      <w:pPr>
        <w:rPr>
          <w:bCs/>
        </w:rPr>
      </w:pPr>
      <w:r w:rsidRPr="00E22202">
        <w:rPr>
          <w:bCs/>
        </w:rPr>
        <w:t>Because of the volume of reimbursement requests we receive, any that are incomplete will be returned.</w:t>
      </w:r>
    </w:p>
    <w:p w14:paraId="6FC5398C" w14:textId="77777777" w:rsidR="001275A8" w:rsidRDefault="001275A8" w:rsidP="00E22202">
      <w:pPr>
        <w:rPr>
          <w:b/>
          <w:bCs/>
        </w:rPr>
      </w:pPr>
    </w:p>
    <w:p w14:paraId="7C3D9B4E" w14:textId="77777777" w:rsidR="00700D8F" w:rsidRPr="00E22202" w:rsidRDefault="00E22202" w:rsidP="00E22202">
      <w:pPr>
        <w:rPr>
          <w:b/>
          <w:bCs/>
        </w:rPr>
      </w:pPr>
      <w:r w:rsidRPr="00E22202">
        <w:rPr>
          <w:bCs/>
        </w:rPr>
        <w:t xml:space="preserve">The proper reimbursement </w:t>
      </w:r>
      <w:r>
        <w:rPr>
          <w:bCs/>
        </w:rPr>
        <w:t>form</w:t>
      </w:r>
      <w:r w:rsidRPr="00E22202">
        <w:rPr>
          <w:bCs/>
        </w:rPr>
        <w:t>, along with o</w:t>
      </w:r>
      <w:r w:rsidR="001275A8" w:rsidRPr="00E22202">
        <w:rPr>
          <w:bCs/>
        </w:rPr>
        <w:t>riginal receipts must accom</w:t>
      </w:r>
      <w:r w:rsidR="007C7CCB" w:rsidRPr="00E22202">
        <w:rPr>
          <w:bCs/>
        </w:rPr>
        <w:t>pany all reimbursement requests.  This includes itemized hotel bills, as well as itemized restaurant receipts when requesting reimbursement for anything other than travel per diem.</w:t>
      </w:r>
      <w:r w:rsidRPr="00E22202">
        <w:rPr>
          <w:bCs/>
        </w:rPr>
        <w:t xml:space="preserve">  </w:t>
      </w:r>
      <w:r w:rsidR="00211609" w:rsidRPr="00E22202">
        <w:rPr>
          <w:rFonts w:ascii="Times New Roman" w:eastAsia="Times New Roman" w:hAnsi="Times New Roman" w:cs="Times New Roman"/>
        </w:rPr>
        <w:t xml:space="preserve">Any form requiring an account number </w:t>
      </w:r>
      <w:r w:rsidR="001275A8" w:rsidRPr="00E22202">
        <w:rPr>
          <w:rFonts w:ascii="Times New Roman" w:eastAsia="Times New Roman" w:hAnsi="Times New Roman" w:cs="Times New Roman"/>
        </w:rPr>
        <w:t>may</w:t>
      </w:r>
      <w:r w:rsidR="00211609" w:rsidRPr="00E22202">
        <w:rPr>
          <w:rFonts w:ascii="Times New Roman" w:eastAsia="Times New Roman" w:hAnsi="Times New Roman" w:cs="Times New Roman"/>
        </w:rPr>
        <w:t xml:space="preserve"> be filled in with all zeros.  The appropriate account number will be added to the form once we receive it.</w:t>
      </w:r>
      <w:r w:rsidR="00211609" w:rsidRPr="00E22202">
        <w:rPr>
          <w:rFonts w:ascii="Times New Roman" w:eastAsia="Times New Roman" w:hAnsi="Times New Roman" w:cs="Times New Roman"/>
          <w:b/>
          <w:bCs/>
        </w:rPr>
        <w:br/>
      </w:r>
      <w:r w:rsidR="00211609" w:rsidRPr="00211609">
        <w:rPr>
          <w:rFonts w:ascii="Times New Roman" w:eastAsia="Times New Roman" w:hAnsi="Times New Roman" w:cs="Times New Roman"/>
          <w:b/>
          <w:bCs/>
        </w:rPr>
        <w:br/>
      </w:r>
      <w:r w:rsidR="00211609" w:rsidRPr="00211609">
        <w:rPr>
          <w:rFonts w:ascii="Times New Roman" w:eastAsia="Times New Roman" w:hAnsi="Times New Roman" w:cs="Times New Roman"/>
          <w:b/>
          <w:bCs/>
          <w:u w:val="single"/>
        </w:rPr>
        <w:t>Travel Expense Reimbursements</w:t>
      </w:r>
      <w:r w:rsidR="00211609" w:rsidRPr="00211609">
        <w:rPr>
          <w:rFonts w:ascii="Times New Roman" w:eastAsia="Times New Roman" w:hAnsi="Times New Roman" w:cs="Times New Roman"/>
          <w:b/>
          <w:bCs/>
        </w:rPr>
        <w:t>:</w:t>
      </w:r>
      <w:r w:rsidR="00211609" w:rsidRPr="00211609">
        <w:rPr>
          <w:rFonts w:ascii="Times New Roman" w:eastAsia="Times New Roman" w:hAnsi="Times New Roman" w:cs="Times New Roman"/>
        </w:rPr>
        <w:t xml:space="preserve">  Please use the </w:t>
      </w:r>
      <w:r w:rsidR="00211609" w:rsidRPr="00211609">
        <w:rPr>
          <w:rFonts w:ascii="Times New Roman" w:eastAsia="Times New Roman" w:hAnsi="Times New Roman" w:cs="Times New Roman"/>
          <w:b/>
          <w:bCs/>
        </w:rPr>
        <w:t xml:space="preserve">Travel Expense Report </w:t>
      </w:r>
      <w:r w:rsidR="00211609" w:rsidRPr="00211609">
        <w:rPr>
          <w:rFonts w:ascii="Times New Roman" w:eastAsia="Times New Roman" w:hAnsi="Times New Roman" w:cs="Times New Roman"/>
          <w:b/>
        </w:rPr>
        <w:t>form</w:t>
      </w:r>
      <w:r w:rsidR="00211609" w:rsidRPr="00211609">
        <w:rPr>
          <w:rFonts w:ascii="Times New Roman" w:eastAsia="Times New Roman" w:hAnsi="Times New Roman" w:cs="Times New Roman"/>
        </w:rPr>
        <w:t xml:space="preserve">.  The form will automatically calculate expenses when they are typed in.  </w:t>
      </w:r>
      <w:r w:rsidR="00211609" w:rsidRPr="00211609">
        <w:rPr>
          <w:rFonts w:ascii="Times New Roman" w:eastAsia="Times New Roman" w:hAnsi="Times New Roman" w:cs="Times New Roman"/>
          <w:b/>
          <w:bCs/>
        </w:rPr>
        <w:t>Please be sure to include your College ID number and specifics regarding the trip</w:t>
      </w:r>
      <w:r w:rsidR="00006ED6">
        <w:rPr>
          <w:rFonts w:ascii="Times New Roman" w:eastAsia="Times New Roman" w:hAnsi="Times New Roman" w:cs="Times New Roman"/>
          <w:b/>
          <w:bCs/>
        </w:rPr>
        <w:t xml:space="preserve"> and staple </w:t>
      </w:r>
      <w:r w:rsidR="00006ED6">
        <w:rPr>
          <w:rFonts w:ascii="Times New Roman" w:eastAsia="Times New Roman" w:hAnsi="Times New Roman" w:cs="Times New Roman"/>
          <w:b/>
        </w:rPr>
        <w:t>o</w:t>
      </w:r>
      <w:r w:rsidR="00211609" w:rsidRPr="00211609">
        <w:rPr>
          <w:rFonts w:ascii="Times New Roman" w:eastAsia="Times New Roman" w:hAnsi="Times New Roman" w:cs="Times New Roman"/>
          <w:b/>
        </w:rPr>
        <w:t xml:space="preserve">riginal </w:t>
      </w:r>
      <w:r w:rsidR="00006ED6">
        <w:rPr>
          <w:rFonts w:ascii="Times New Roman" w:eastAsia="Times New Roman" w:hAnsi="Times New Roman" w:cs="Times New Roman"/>
          <w:b/>
        </w:rPr>
        <w:t xml:space="preserve">receipts </w:t>
      </w:r>
      <w:r w:rsidR="00211609" w:rsidRPr="00211609">
        <w:rPr>
          <w:rFonts w:ascii="Times New Roman" w:eastAsia="Times New Roman" w:hAnsi="Times New Roman" w:cs="Times New Roman"/>
          <w:b/>
        </w:rPr>
        <w:t>to the back of the form</w:t>
      </w:r>
      <w:r w:rsidR="00211609" w:rsidRPr="00211609">
        <w:rPr>
          <w:rFonts w:ascii="Times New Roman" w:eastAsia="Times New Roman" w:hAnsi="Times New Roman" w:cs="Times New Roman"/>
        </w:rPr>
        <w:t xml:space="preserve">.  Receipts are not required for the per diem, which cannot exceed seven days.  </w:t>
      </w:r>
      <w:r w:rsidR="00006ED6">
        <w:rPr>
          <w:rFonts w:ascii="Times New Roman" w:eastAsia="Times New Roman" w:hAnsi="Times New Roman" w:cs="Times New Roman"/>
        </w:rPr>
        <w:t xml:space="preserve">Please </w:t>
      </w:r>
      <w:proofErr w:type="gramStart"/>
      <w:r w:rsidR="00006ED6">
        <w:rPr>
          <w:rFonts w:ascii="Times New Roman" w:eastAsia="Times New Roman" w:hAnsi="Times New Roman" w:cs="Times New Roman"/>
        </w:rPr>
        <w:t>note</w:t>
      </w:r>
      <w:proofErr w:type="gramEnd"/>
      <w:r w:rsidR="00006ED6">
        <w:rPr>
          <w:rFonts w:ascii="Times New Roman" w:eastAsia="Times New Roman" w:hAnsi="Times New Roman" w:cs="Times New Roman"/>
        </w:rPr>
        <w:t xml:space="preserve"> that t</w:t>
      </w:r>
      <w:r w:rsidR="00211609" w:rsidRPr="00211609">
        <w:rPr>
          <w:rFonts w:ascii="Times New Roman" w:eastAsia="Times New Roman" w:hAnsi="Times New Roman" w:cs="Times New Roman"/>
        </w:rPr>
        <w:t xml:space="preserve">rip insurance is not a covered expense.  </w:t>
      </w:r>
    </w:p>
    <w:p w14:paraId="627BEB75" w14:textId="77777777" w:rsidR="00700D8F" w:rsidRDefault="00700D8F" w:rsidP="00E22202">
      <w:pPr>
        <w:rPr>
          <w:rFonts w:ascii="Times New Roman" w:eastAsia="Times New Roman" w:hAnsi="Times New Roman" w:cs="Times New Roman"/>
        </w:rPr>
      </w:pPr>
    </w:p>
    <w:p w14:paraId="4704C58A" w14:textId="77777777" w:rsidR="00211609" w:rsidRDefault="00211609" w:rsidP="00E22202">
      <w:pPr>
        <w:rPr>
          <w:rFonts w:cstheme="minorHAnsi"/>
          <w:shd w:val="clear" w:color="auto" w:fill="FFFFFF"/>
        </w:rPr>
      </w:pPr>
      <w:r w:rsidRPr="00700D8F">
        <w:rPr>
          <w:rFonts w:ascii="Times New Roman" w:eastAsia="Times New Roman" w:hAnsi="Times New Roman" w:cs="Times New Roman"/>
          <w:b/>
        </w:rPr>
        <w:t>The College's tax-exempt number must be used for any travel within New York State</w:t>
      </w:r>
      <w:r w:rsidRPr="00211609">
        <w:rPr>
          <w:rFonts w:ascii="Times New Roman" w:eastAsia="Times New Roman" w:hAnsi="Times New Roman" w:cs="Times New Roman"/>
        </w:rPr>
        <w:t xml:space="preserve">.  Sales tax on lodging in New York State will not be reimbursed.  Tax-exempt forms are available online at </w:t>
      </w:r>
      <w:hyperlink r:id="rId6" w:history="1">
        <w:r w:rsidRPr="00211609">
          <w:rPr>
            <w:rStyle w:val="Hyperlink"/>
            <w:b/>
            <w:i/>
          </w:rPr>
          <w:t>https://my.hamilton.edu/documents/NYS%20Tax%20Exempt2018.pdf</w:t>
        </w:r>
      </w:hyperlink>
      <w:r w:rsidRPr="00211609">
        <w:rPr>
          <w:rFonts w:ascii="Times New Roman" w:eastAsia="Times New Roman" w:hAnsi="Times New Roman" w:cs="Times New Roman"/>
        </w:rPr>
        <w:t xml:space="preserve">.  </w:t>
      </w:r>
      <w:r w:rsidR="00700D8F" w:rsidRPr="00700D8F">
        <w:rPr>
          <w:rFonts w:cstheme="minorHAnsi"/>
          <w:shd w:val="clear" w:color="auto" w:fill="FFFFFF"/>
        </w:rPr>
        <w:t>There may be situations in which an employee can save money on lodging by booking a room through a website such as Hotwire and sites such as these will always charge sales tax regardless of tax</w:t>
      </w:r>
      <w:r w:rsidR="00700D8F">
        <w:rPr>
          <w:rFonts w:cstheme="minorHAnsi"/>
          <w:shd w:val="clear" w:color="auto" w:fill="FFFFFF"/>
        </w:rPr>
        <w:t>-</w:t>
      </w:r>
      <w:r w:rsidR="00700D8F" w:rsidRPr="00700D8F">
        <w:rPr>
          <w:rFonts w:cstheme="minorHAnsi"/>
          <w:shd w:val="clear" w:color="auto" w:fill="FFFFFF"/>
        </w:rPr>
        <w:t xml:space="preserve">exempt status. If an employee uses </w:t>
      </w:r>
      <w:r w:rsidR="00E22202">
        <w:rPr>
          <w:rFonts w:cstheme="minorHAnsi"/>
          <w:shd w:val="clear" w:color="auto" w:fill="FFFFFF"/>
        </w:rPr>
        <w:t>a dotcom</w:t>
      </w:r>
      <w:r w:rsidR="00700D8F" w:rsidRPr="00700D8F">
        <w:rPr>
          <w:rFonts w:cstheme="minorHAnsi"/>
          <w:shd w:val="clear" w:color="auto" w:fill="FFFFFF"/>
        </w:rPr>
        <w:t xml:space="preserve"> to pay for lodging in a state which exempts the </w:t>
      </w:r>
      <w:r w:rsidR="00E22202">
        <w:rPr>
          <w:rFonts w:cstheme="minorHAnsi"/>
          <w:shd w:val="clear" w:color="auto" w:fill="FFFFFF"/>
        </w:rPr>
        <w:t>C</w:t>
      </w:r>
      <w:r w:rsidR="00700D8F" w:rsidRPr="00700D8F">
        <w:rPr>
          <w:rFonts w:cstheme="minorHAnsi"/>
          <w:shd w:val="clear" w:color="auto" w:fill="FFFFFF"/>
        </w:rPr>
        <w:t>ollege from sales tax, the employee may be reimbursed for such sales tax if they provide documentation that their total lodging costs were less than the amount that would have been paid if booked through the online reservation tool available through </w:t>
      </w:r>
      <w:hyperlink r:id="rId7" w:history="1">
        <w:r w:rsidR="00700D8F" w:rsidRPr="00700D8F">
          <w:rPr>
            <w:rStyle w:val="Hyperlink"/>
            <w:rFonts w:cstheme="minorHAnsi"/>
            <w:color w:val="auto"/>
            <w:u w:val="none"/>
            <w:shd w:val="clear" w:color="auto" w:fill="FFFFFF"/>
          </w:rPr>
          <w:t>BTI</w:t>
        </w:r>
      </w:hyperlink>
      <w:r w:rsidR="00700D8F" w:rsidRPr="00700D8F">
        <w:rPr>
          <w:rFonts w:cstheme="minorHAnsi"/>
          <w:shd w:val="clear" w:color="auto" w:fill="FFFFFF"/>
        </w:rPr>
        <w:t>. A print screen of the hotel options and pricing offered by BTI for the travel destination will be considered adequate documentation.</w:t>
      </w:r>
    </w:p>
    <w:p w14:paraId="1D1B1767" w14:textId="77777777" w:rsidR="00E22202" w:rsidRPr="00700D8F" w:rsidRDefault="00E22202" w:rsidP="00E22202">
      <w:pPr>
        <w:ind w:left="360"/>
        <w:rPr>
          <w:rFonts w:cstheme="minorHAnsi"/>
        </w:rPr>
      </w:pPr>
    </w:p>
    <w:p w14:paraId="335D7CD9" w14:textId="77777777" w:rsidR="00211609" w:rsidRDefault="00211609" w:rsidP="00E22202">
      <w:pPr>
        <w:numPr>
          <w:ilvl w:val="0"/>
          <w:numId w:val="1"/>
        </w:numPr>
        <w:tabs>
          <w:tab w:val="clear" w:pos="720"/>
          <w:tab w:val="num" w:pos="540"/>
        </w:tabs>
        <w:ind w:left="540" w:hanging="180"/>
        <w:rPr>
          <w:rFonts w:ascii="Times New Roman" w:eastAsia="Times New Roman" w:hAnsi="Times New Roman" w:cs="Times New Roman"/>
        </w:rPr>
      </w:pPr>
      <w:r w:rsidRPr="00211609">
        <w:rPr>
          <w:rFonts w:ascii="Times New Roman" w:eastAsia="Times New Roman" w:hAnsi="Times New Roman" w:cs="Times New Roman"/>
          <w:b/>
          <w:bCs/>
        </w:rPr>
        <w:t>Foreign Travel Reimbursement: </w:t>
      </w:r>
      <w:r w:rsidRPr="00211609">
        <w:rPr>
          <w:rFonts w:ascii="Times New Roman" w:eastAsia="Times New Roman" w:hAnsi="Times New Roman" w:cs="Times New Roman"/>
        </w:rPr>
        <w:t xml:space="preserve"> Unless a credit card statement is included showing the foreign conversion, the only foreign conversion form the Business Office will accept can be found at </w:t>
      </w:r>
      <w:hyperlink r:id="rId8" w:history="1">
        <w:r w:rsidRPr="00211609">
          <w:rPr>
            <w:rFonts w:ascii="Times New Roman" w:eastAsia="Times New Roman" w:hAnsi="Times New Roman" w:cs="Times New Roman"/>
            <w:b/>
            <w:bCs/>
            <w:i/>
            <w:iCs/>
            <w:color w:val="0000FF"/>
            <w:u w:val="single"/>
          </w:rPr>
          <w:t>http://www.xe.com/travel-expenses-calculator/</w:t>
        </w:r>
      </w:hyperlink>
      <w:r w:rsidRPr="00211609">
        <w:rPr>
          <w:rFonts w:ascii="Times New Roman" w:eastAsia="Times New Roman" w:hAnsi="Times New Roman" w:cs="Times New Roman"/>
        </w:rPr>
        <w:t xml:space="preserve">.  This website is also listed on the Travel Expense Report for your convenience.  </w:t>
      </w:r>
      <w:r w:rsidRPr="00211609">
        <w:rPr>
          <w:rFonts w:ascii="Times New Roman" w:eastAsia="Times New Roman" w:hAnsi="Times New Roman" w:cs="Times New Roman"/>
          <w:b/>
          <w:bCs/>
        </w:rPr>
        <w:t xml:space="preserve">Note that the boxes under </w:t>
      </w:r>
      <w:r w:rsidRPr="00211609">
        <w:rPr>
          <w:rFonts w:ascii="Times New Roman" w:eastAsia="Times New Roman" w:hAnsi="Times New Roman" w:cs="Times New Roman"/>
          <w:b/>
          <w:bCs/>
          <w:i/>
          <w:iCs/>
        </w:rPr>
        <w:t>Enter foreign exchange fees</w:t>
      </w:r>
      <w:r w:rsidRPr="00211609">
        <w:rPr>
          <w:rFonts w:ascii="Times New Roman" w:eastAsia="Times New Roman" w:hAnsi="Times New Roman" w:cs="Times New Roman"/>
          <w:b/>
          <w:bCs/>
        </w:rPr>
        <w:t>, on the form should all be changed to 0%.</w:t>
      </w:r>
      <w:r w:rsidRPr="00211609">
        <w:rPr>
          <w:rFonts w:ascii="Times New Roman" w:eastAsia="Times New Roman" w:hAnsi="Times New Roman" w:cs="Times New Roman"/>
        </w:rPr>
        <w:t>  All expenses should be listed on the same sheet, printed, and stapled to the</w:t>
      </w:r>
      <w:r w:rsidR="00006ED6">
        <w:rPr>
          <w:rFonts w:ascii="Times New Roman" w:eastAsia="Times New Roman" w:hAnsi="Times New Roman" w:cs="Times New Roman"/>
        </w:rPr>
        <w:t xml:space="preserve"> back of the</w:t>
      </w:r>
      <w:r w:rsidRPr="00211609">
        <w:rPr>
          <w:rFonts w:ascii="Times New Roman" w:eastAsia="Times New Roman" w:hAnsi="Times New Roman" w:cs="Times New Roman"/>
        </w:rPr>
        <w:t xml:space="preserve"> </w:t>
      </w:r>
      <w:r w:rsidRPr="00211609">
        <w:rPr>
          <w:rFonts w:ascii="Times New Roman" w:eastAsia="Times New Roman" w:hAnsi="Times New Roman" w:cs="Times New Roman"/>
          <w:bCs/>
        </w:rPr>
        <w:t>Travel Expense Report</w:t>
      </w:r>
      <w:r w:rsidR="001275A8">
        <w:rPr>
          <w:rFonts w:ascii="Times New Roman" w:eastAsia="Times New Roman" w:hAnsi="Times New Roman" w:cs="Times New Roman"/>
          <w:bCs/>
        </w:rPr>
        <w:t xml:space="preserve"> form</w:t>
      </w:r>
      <w:r w:rsidRPr="00211609">
        <w:rPr>
          <w:rFonts w:ascii="Times New Roman" w:eastAsia="Times New Roman" w:hAnsi="Times New Roman" w:cs="Times New Roman"/>
        </w:rPr>
        <w:t xml:space="preserve">.  </w:t>
      </w:r>
    </w:p>
    <w:p w14:paraId="0F2FAC35" w14:textId="088265E0" w:rsidR="00E22202" w:rsidRDefault="00E22202" w:rsidP="00E22202">
      <w:pPr>
        <w:ind w:left="720"/>
        <w:rPr>
          <w:rFonts w:ascii="Times New Roman" w:eastAsia="Times New Roman" w:hAnsi="Times New Roman" w:cs="Times New Roman"/>
        </w:rPr>
      </w:pPr>
    </w:p>
    <w:p w14:paraId="32EE363C" w14:textId="77777777" w:rsidR="00700D8F" w:rsidRDefault="00700D8F" w:rsidP="00E22202">
      <w:pPr>
        <w:pStyle w:val="ListParagraph"/>
        <w:ind w:left="0"/>
        <w:rPr>
          <w:rFonts w:ascii="Times New Roman" w:eastAsia="Times New Roman" w:hAnsi="Times New Roman" w:cs="Times New Roman"/>
        </w:rPr>
      </w:pPr>
      <w:r>
        <w:rPr>
          <w:rFonts w:ascii="Times New Roman" w:eastAsia="Times New Roman" w:hAnsi="Times New Roman" w:cs="Times New Roman"/>
        </w:rPr>
        <w:t xml:space="preserve">Travel expense report forms </w:t>
      </w:r>
      <w:r w:rsidRPr="00700D8F">
        <w:rPr>
          <w:rFonts w:ascii="Times New Roman" w:eastAsia="Times New Roman" w:hAnsi="Times New Roman" w:cs="Times New Roman"/>
        </w:rPr>
        <w:t xml:space="preserve">should be sent to Linda </w:t>
      </w:r>
      <w:proofErr w:type="spellStart"/>
      <w:r w:rsidRPr="00700D8F">
        <w:rPr>
          <w:rFonts w:ascii="Times New Roman" w:eastAsia="Times New Roman" w:hAnsi="Times New Roman" w:cs="Times New Roman"/>
        </w:rPr>
        <w:t>Michels</w:t>
      </w:r>
      <w:proofErr w:type="spellEnd"/>
      <w:r w:rsidRPr="00700D8F">
        <w:rPr>
          <w:rFonts w:ascii="Times New Roman" w:eastAsia="Times New Roman" w:hAnsi="Times New Roman" w:cs="Times New Roman"/>
        </w:rPr>
        <w:t xml:space="preserve">.  </w:t>
      </w:r>
    </w:p>
    <w:p w14:paraId="77A3727C" w14:textId="77777777" w:rsidR="00E22202" w:rsidRPr="00700D8F" w:rsidRDefault="00E22202" w:rsidP="00E22202">
      <w:pPr>
        <w:pStyle w:val="ListParagraph"/>
        <w:ind w:left="0"/>
        <w:rPr>
          <w:rFonts w:ascii="Times New Roman" w:eastAsia="Times New Roman" w:hAnsi="Times New Roman" w:cs="Times New Roman"/>
        </w:rPr>
      </w:pPr>
    </w:p>
    <w:p w14:paraId="546C0551" w14:textId="77777777" w:rsidR="00211609" w:rsidRDefault="00211609" w:rsidP="00E22202">
      <w:pPr>
        <w:rPr>
          <w:rFonts w:ascii="Times New Roman" w:eastAsia="Times New Roman" w:hAnsi="Times New Roman" w:cs="Times New Roman"/>
        </w:rPr>
      </w:pPr>
      <w:r w:rsidRPr="00211609">
        <w:rPr>
          <w:rFonts w:ascii="Times New Roman" w:eastAsia="Times New Roman" w:hAnsi="Times New Roman" w:cs="Times New Roman"/>
          <w:b/>
          <w:bCs/>
          <w:u w:val="single"/>
        </w:rPr>
        <w:t>Student Entertainment Reimbursements</w:t>
      </w:r>
      <w:r w:rsidRPr="00211609">
        <w:rPr>
          <w:rFonts w:ascii="Times New Roman" w:eastAsia="Times New Roman" w:hAnsi="Times New Roman" w:cs="Times New Roman"/>
          <w:b/>
          <w:bCs/>
        </w:rPr>
        <w:t>:</w:t>
      </w:r>
      <w:r w:rsidRPr="00211609">
        <w:rPr>
          <w:rFonts w:ascii="Times New Roman" w:eastAsia="Times New Roman" w:hAnsi="Times New Roman" w:cs="Times New Roman"/>
        </w:rPr>
        <w:t xml:space="preserve">  All faculty who are teaching may receive up to $100 per semester for student entertainment expenses.  Please complete a </w:t>
      </w:r>
      <w:r w:rsidRPr="00211609">
        <w:rPr>
          <w:rFonts w:ascii="Times New Roman" w:eastAsia="Times New Roman" w:hAnsi="Times New Roman" w:cs="Times New Roman"/>
          <w:b/>
          <w:bCs/>
        </w:rPr>
        <w:t>Check Request</w:t>
      </w:r>
      <w:r w:rsidRPr="00211609">
        <w:rPr>
          <w:rFonts w:ascii="Times New Roman" w:eastAsia="Times New Roman" w:hAnsi="Times New Roman" w:cs="Times New Roman"/>
        </w:rPr>
        <w:t xml:space="preserve"> </w:t>
      </w:r>
      <w:r w:rsidRPr="00211609">
        <w:rPr>
          <w:rFonts w:ascii="Times New Roman" w:eastAsia="Times New Roman" w:hAnsi="Times New Roman" w:cs="Times New Roman"/>
          <w:b/>
        </w:rPr>
        <w:t>form</w:t>
      </w:r>
      <w:r w:rsidRPr="00211609">
        <w:rPr>
          <w:rFonts w:ascii="Times New Roman" w:eastAsia="Times New Roman" w:hAnsi="Times New Roman" w:cs="Times New Roman"/>
        </w:rPr>
        <w:t xml:space="preserve">, </w:t>
      </w:r>
      <w:r w:rsidRPr="00211609">
        <w:rPr>
          <w:rFonts w:ascii="Times New Roman" w:eastAsia="Times New Roman" w:hAnsi="Times New Roman" w:cs="Times New Roman"/>
          <w:b/>
          <w:bCs/>
        </w:rPr>
        <w:t>include your College ID number</w:t>
      </w:r>
      <w:r w:rsidRPr="00211609">
        <w:rPr>
          <w:rFonts w:ascii="Times New Roman" w:eastAsia="Times New Roman" w:hAnsi="Times New Roman" w:cs="Times New Roman"/>
          <w:b/>
        </w:rPr>
        <w:t xml:space="preserve">, and staple original receipts to the </w:t>
      </w:r>
      <w:r w:rsidR="00006ED6" w:rsidRPr="00006ED6">
        <w:rPr>
          <w:rFonts w:ascii="Times New Roman" w:eastAsia="Times New Roman" w:hAnsi="Times New Roman" w:cs="Times New Roman"/>
          <w:b/>
        </w:rPr>
        <w:t xml:space="preserve">back of the </w:t>
      </w:r>
      <w:r w:rsidRPr="00211609">
        <w:rPr>
          <w:rFonts w:ascii="Times New Roman" w:eastAsia="Times New Roman" w:hAnsi="Times New Roman" w:cs="Times New Roman"/>
          <w:b/>
        </w:rPr>
        <w:t>form</w:t>
      </w:r>
      <w:r w:rsidRPr="00211609">
        <w:rPr>
          <w:rFonts w:ascii="Times New Roman" w:eastAsia="Times New Roman" w:hAnsi="Times New Roman" w:cs="Times New Roman"/>
        </w:rPr>
        <w:t xml:space="preserve">.  </w:t>
      </w:r>
      <w:r w:rsidR="000865ED" w:rsidRPr="000865ED">
        <w:rPr>
          <w:rFonts w:ascii="Times New Roman" w:eastAsia="Times New Roman" w:hAnsi="Times New Roman" w:cs="Times New Roman"/>
          <w:b/>
        </w:rPr>
        <w:t>All receipts must be received by June 30</w:t>
      </w:r>
      <w:r w:rsidR="000865ED">
        <w:rPr>
          <w:rFonts w:ascii="Times New Roman" w:eastAsia="Times New Roman" w:hAnsi="Times New Roman" w:cs="Times New Roman"/>
        </w:rPr>
        <w:t xml:space="preserve">.  </w:t>
      </w:r>
      <w:r w:rsidRPr="00211609">
        <w:rPr>
          <w:rFonts w:ascii="Times New Roman" w:eastAsia="Times New Roman" w:hAnsi="Times New Roman" w:cs="Times New Roman"/>
        </w:rPr>
        <w:t xml:space="preserve">The account number will be filled in by the </w:t>
      </w:r>
      <w:proofErr w:type="spellStart"/>
      <w:r w:rsidRPr="00211609">
        <w:rPr>
          <w:rFonts w:ascii="Times New Roman" w:eastAsia="Times New Roman" w:hAnsi="Times New Roman" w:cs="Times New Roman"/>
        </w:rPr>
        <w:t>DoF</w:t>
      </w:r>
      <w:proofErr w:type="spellEnd"/>
      <w:r w:rsidRPr="00211609">
        <w:rPr>
          <w:rFonts w:ascii="Times New Roman" w:eastAsia="Times New Roman" w:hAnsi="Times New Roman" w:cs="Times New Roman"/>
        </w:rPr>
        <w:t xml:space="preserve"> office.  Completed forms should be sent to Kim </w:t>
      </w:r>
      <w:proofErr w:type="spellStart"/>
      <w:r w:rsidRPr="00211609">
        <w:rPr>
          <w:rFonts w:ascii="Times New Roman" w:eastAsia="Times New Roman" w:hAnsi="Times New Roman" w:cs="Times New Roman"/>
        </w:rPr>
        <w:t>Reale</w:t>
      </w:r>
      <w:proofErr w:type="spellEnd"/>
      <w:r w:rsidRPr="00211609">
        <w:rPr>
          <w:rFonts w:ascii="Times New Roman" w:eastAsia="Times New Roman" w:hAnsi="Times New Roman" w:cs="Times New Roman"/>
        </w:rPr>
        <w:t xml:space="preserve">.  </w:t>
      </w:r>
    </w:p>
    <w:p w14:paraId="4F14E172" w14:textId="77777777" w:rsidR="009F1AFA" w:rsidRPr="00211609" w:rsidRDefault="009F1AFA" w:rsidP="00E22202">
      <w:pPr>
        <w:rPr>
          <w:rFonts w:ascii="Times New Roman" w:eastAsia="Times New Roman" w:hAnsi="Times New Roman" w:cs="Times New Roman"/>
        </w:rPr>
      </w:pPr>
    </w:p>
    <w:p w14:paraId="6F19B744" w14:textId="77777777" w:rsidR="00211609" w:rsidRDefault="00211609" w:rsidP="00E22202">
      <w:pPr>
        <w:rPr>
          <w:rFonts w:ascii="Times New Roman" w:eastAsia="Times New Roman" w:hAnsi="Times New Roman" w:cs="Times New Roman"/>
        </w:rPr>
      </w:pPr>
      <w:r w:rsidRPr="00211609">
        <w:rPr>
          <w:rFonts w:ascii="Times New Roman" w:eastAsia="Times New Roman" w:hAnsi="Times New Roman" w:cs="Times New Roman"/>
          <w:b/>
          <w:bCs/>
          <w:u w:val="single"/>
        </w:rPr>
        <w:lastRenderedPageBreak/>
        <w:t>General Reimbursements</w:t>
      </w:r>
      <w:r w:rsidRPr="00211609">
        <w:rPr>
          <w:rFonts w:ascii="Times New Roman" w:eastAsia="Times New Roman" w:hAnsi="Times New Roman" w:cs="Times New Roman"/>
          <w:b/>
          <w:bCs/>
        </w:rPr>
        <w:t>:</w:t>
      </w:r>
      <w:r w:rsidRPr="00211609">
        <w:rPr>
          <w:rFonts w:ascii="Times New Roman" w:eastAsia="Times New Roman" w:hAnsi="Times New Roman" w:cs="Times New Roman"/>
        </w:rPr>
        <w:t xml:space="preserve">  Please complete a </w:t>
      </w:r>
      <w:r w:rsidRPr="00211609">
        <w:rPr>
          <w:rFonts w:ascii="Times New Roman" w:eastAsia="Times New Roman" w:hAnsi="Times New Roman" w:cs="Times New Roman"/>
          <w:b/>
          <w:bCs/>
        </w:rPr>
        <w:t>Check Request</w:t>
      </w:r>
      <w:r w:rsidRPr="00211609">
        <w:rPr>
          <w:rFonts w:ascii="Times New Roman" w:eastAsia="Times New Roman" w:hAnsi="Times New Roman" w:cs="Times New Roman"/>
        </w:rPr>
        <w:t xml:space="preserve"> </w:t>
      </w:r>
      <w:r w:rsidRPr="00211609">
        <w:rPr>
          <w:rFonts w:ascii="Times New Roman" w:eastAsia="Times New Roman" w:hAnsi="Times New Roman" w:cs="Times New Roman"/>
          <w:b/>
        </w:rPr>
        <w:t>form</w:t>
      </w:r>
      <w:r w:rsidRPr="00211609">
        <w:rPr>
          <w:rFonts w:ascii="Times New Roman" w:eastAsia="Times New Roman" w:hAnsi="Times New Roman" w:cs="Times New Roman"/>
        </w:rPr>
        <w:t xml:space="preserve">, </w:t>
      </w:r>
      <w:r w:rsidRPr="00211609">
        <w:rPr>
          <w:rFonts w:ascii="Times New Roman" w:eastAsia="Times New Roman" w:hAnsi="Times New Roman" w:cs="Times New Roman"/>
          <w:b/>
          <w:bCs/>
        </w:rPr>
        <w:t>include your College ID number</w:t>
      </w:r>
      <w:r w:rsidRPr="00211609">
        <w:rPr>
          <w:rFonts w:ascii="Times New Roman" w:eastAsia="Times New Roman" w:hAnsi="Times New Roman" w:cs="Times New Roman"/>
        </w:rPr>
        <w:t xml:space="preserve">, </w:t>
      </w:r>
      <w:r w:rsidRPr="00211609">
        <w:rPr>
          <w:rFonts w:ascii="Times New Roman" w:eastAsia="Times New Roman" w:hAnsi="Times New Roman" w:cs="Times New Roman"/>
          <w:b/>
        </w:rPr>
        <w:t xml:space="preserve">and staple original invoices/receipts/bills to the </w:t>
      </w:r>
      <w:r w:rsidR="00006ED6">
        <w:rPr>
          <w:rFonts w:ascii="Times New Roman" w:eastAsia="Times New Roman" w:hAnsi="Times New Roman" w:cs="Times New Roman"/>
          <w:b/>
        </w:rPr>
        <w:t xml:space="preserve">back of the </w:t>
      </w:r>
      <w:r w:rsidRPr="00211609">
        <w:rPr>
          <w:rFonts w:ascii="Times New Roman" w:eastAsia="Times New Roman" w:hAnsi="Times New Roman" w:cs="Times New Roman"/>
          <w:b/>
        </w:rPr>
        <w:t>form</w:t>
      </w:r>
      <w:r w:rsidRPr="00211609">
        <w:rPr>
          <w:rFonts w:ascii="Times New Roman" w:eastAsia="Times New Roman" w:hAnsi="Times New Roman" w:cs="Times New Roman"/>
        </w:rPr>
        <w:t xml:space="preserve">.  The account number will be filled in by the </w:t>
      </w:r>
      <w:proofErr w:type="spellStart"/>
      <w:r w:rsidRPr="00211609">
        <w:rPr>
          <w:rFonts w:ascii="Times New Roman" w:eastAsia="Times New Roman" w:hAnsi="Times New Roman" w:cs="Times New Roman"/>
        </w:rPr>
        <w:t>DoF</w:t>
      </w:r>
      <w:proofErr w:type="spellEnd"/>
      <w:r w:rsidRPr="00211609">
        <w:rPr>
          <w:rFonts w:ascii="Times New Roman" w:eastAsia="Times New Roman" w:hAnsi="Times New Roman" w:cs="Times New Roman"/>
        </w:rPr>
        <w:t xml:space="preserve"> office.  Forms should be sent to Linda </w:t>
      </w:r>
      <w:proofErr w:type="spellStart"/>
      <w:r w:rsidRPr="00211609">
        <w:rPr>
          <w:rFonts w:ascii="Times New Roman" w:eastAsia="Times New Roman" w:hAnsi="Times New Roman" w:cs="Times New Roman"/>
        </w:rPr>
        <w:t>Michels</w:t>
      </w:r>
      <w:proofErr w:type="spellEnd"/>
      <w:r w:rsidRPr="00211609">
        <w:rPr>
          <w:rFonts w:ascii="Times New Roman" w:eastAsia="Times New Roman" w:hAnsi="Times New Roman" w:cs="Times New Roman"/>
        </w:rPr>
        <w:t>.</w:t>
      </w:r>
    </w:p>
    <w:p w14:paraId="48989846" w14:textId="77777777" w:rsidR="009F1AFA" w:rsidRPr="00211609" w:rsidRDefault="009F1AFA" w:rsidP="00E22202">
      <w:pPr>
        <w:rPr>
          <w:rFonts w:ascii="Times New Roman" w:eastAsia="Times New Roman" w:hAnsi="Times New Roman" w:cs="Times New Roman"/>
        </w:rPr>
      </w:pPr>
    </w:p>
    <w:p w14:paraId="211696EA" w14:textId="77777777" w:rsidR="00211609" w:rsidRDefault="00211609" w:rsidP="00E22202">
      <w:pPr>
        <w:rPr>
          <w:rFonts w:ascii="Times New Roman" w:eastAsia="Times New Roman" w:hAnsi="Times New Roman" w:cs="Times New Roman"/>
        </w:rPr>
      </w:pPr>
      <w:r w:rsidRPr="00211609">
        <w:rPr>
          <w:rFonts w:ascii="Times New Roman" w:eastAsia="Times New Roman" w:hAnsi="Times New Roman" w:cs="Times New Roman"/>
          <w:b/>
          <w:bCs/>
          <w:u w:val="single"/>
        </w:rPr>
        <w:t>Recruitment Reimbursements</w:t>
      </w:r>
      <w:r w:rsidRPr="00211609">
        <w:rPr>
          <w:rFonts w:ascii="Times New Roman" w:eastAsia="Times New Roman" w:hAnsi="Times New Roman" w:cs="Times New Roman"/>
          <w:b/>
          <w:bCs/>
        </w:rPr>
        <w:t>:</w:t>
      </w:r>
      <w:r w:rsidRPr="00211609">
        <w:rPr>
          <w:rFonts w:ascii="Times New Roman" w:eastAsia="Times New Roman" w:hAnsi="Times New Roman" w:cs="Times New Roman"/>
        </w:rPr>
        <w:t xml:space="preserve">  For all personnel recruitment reimbursement requests please complete a </w:t>
      </w:r>
      <w:r w:rsidRPr="00211609">
        <w:rPr>
          <w:rFonts w:ascii="Times New Roman" w:eastAsia="Times New Roman" w:hAnsi="Times New Roman" w:cs="Times New Roman"/>
          <w:b/>
          <w:bCs/>
        </w:rPr>
        <w:t>Check Request</w:t>
      </w:r>
      <w:r w:rsidRPr="00211609">
        <w:rPr>
          <w:rFonts w:ascii="Times New Roman" w:eastAsia="Times New Roman" w:hAnsi="Times New Roman" w:cs="Times New Roman"/>
        </w:rPr>
        <w:t xml:space="preserve"> </w:t>
      </w:r>
      <w:r w:rsidRPr="00211609">
        <w:rPr>
          <w:rFonts w:ascii="Times New Roman" w:eastAsia="Times New Roman" w:hAnsi="Times New Roman" w:cs="Times New Roman"/>
          <w:b/>
        </w:rPr>
        <w:t>form</w:t>
      </w:r>
      <w:r w:rsidRPr="00211609">
        <w:rPr>
          <w:rFonts w:ascii="Times New Roman" w:eastAsia="Times New Roman" w:hAnsi="Times New Roman" w:cs="Times New Roman"/>
        </w:rPr>
        <w:t xml:space="preserve">, </w:t>
      </w:r>
      <w:r w:rsidRPr="00211609">
        <w:rPr>
          <w:rFonts w:ascii="Times New Roman" w:eastAsia="Times New Roman" w:hAnsi="Times New Roman" w:cs="Times New Roman"/>
          <w:b/>
          <w:bCs/>
        </w:rPr>
        <w:t>include your College ID number</w:t>
      </w:r>
      <w:r w:rsidRPr="00211609">
        <w:rPr>
          <w:rFonts w:ascii="Times New Roman" w:eastAsia="Times New Roman" w:hAnsi="Times New Roman" w:cs="Times New Roman"/>
          <w:b/>
        </w:rPr>
        <w:t xml:space="preserve">, and staple original receipts to the </w:t>
      </w:r>
      <w:r w:rsidR="00006ED6">
        <w:rPr>
          <w:rFonts w:ascii="Times New Roman" w:eastAsia="Times New Roman" w:hAnsi="Times New Roman" w:cs="Times New Roman"/>
          <w:b/>
        </w:rPr>
        <w:t xml:space="preserve">back of the </w:t>
      </w:r>
      <w:r w:rsidRPr="00211609">
        <w:rPr>
          <w:rFonts w:ascii="Times New Roman" w:eastAsia="Times New Roman" w:hAnsi="Times New Roman" w:cs="Times New Roman"/>
          <w:b/>
        </w:rPr>
        <w:t>form</w:t>
      </w:r>
      <w:r w:rsidRPr="00211609">
        <w:rPr>
          <w:rFonts w:ascii="Times New Roman" w:eastAsia="Times New Roman" w:hAnsi="Times New Roman" w:cs="Times New Roman"/>
        </w:rPr>
        <w:t xml:space="preserve">.  The account number will be filled in by the </w:t>
      </w:r>
      <w:proofErr w:type="spellStart"/>
      <w:r w:rsidRPr="00211609">
        <w:rPr>
          <w:rFonts w:ascii="Times New Roman" w:eastAsia="Times New Roman" w:hAnsi="Times New Roman" w:cs="Times New Roman"/>
        </w:rPr>
        <w:t>DoF</w:t>
      </w:r>
      <w:proofErr w:type="spellEnd"/>
      <w:r w:rsidRPr="00211609">
        <w:rPr>
          <w:rFonts w:ascii="Times New Roman" w:eastAsia="Times New Roman" w:hAnsi="Times New Roman" w:cs="Times New Roman"/>
        </w:rPr>
        <w:t xml:space="preserve"> office.  Forms should be sent to Kelly Walton.</w:t>
      </w:r>
    </w:p>
    <w:p w14:paraId="7AA84E8B" w14:textId="77777777" w:rsidR="009F1AFA" w:rsidRPr="00211609" w:rsidRDefault="009F1AFA" w:rsidP="00E22202">
      <w:pPr>
        <w:rPr>
          <w:rFonts w:ascii="Times New Roman" w:eastAsia="Times New Roman" w:hAnsi="Times New Roman" w:cs="Times New Roman"/>
        </w:rPr>
      </w:pPr>
    </w:p>
    <w:p w14:paraId="25DA2BE6" w14:textId="77777777" w:rsidR="00211609" w:rsidRDefault="00211609" w:rsidP="009F1AFA">
      <w:pPr>
        <w:ind w:right="-180"/>
        <w:rPr>
          <w:rFonts w:ascii="Times New Roman" w:eastAsia="Times New Roman" w:hAnsi="Times New Roman" w:cs="Times New Roman"/>
        </w:rPr>
      </w:pPr>
      <w:r w:rsidRPr="00211609">
        <w:rPr>
          <w:rFonts w:ascii="Times New Roman" w:eastAsia="Times New Roman" w:hAnsi="Times New Roman" w:cs="Times New Roman"/>
          <w:b/>
          <w:bCs/>
          <w:u w:val="single"/>
        </w:rPr>
        <w:t>Speaker-Related Reimbursements</w:t>
      </w:r>
      <w:r w:rsidRPr="00211609">
        <w:rPr>
          <w:rFonts w:ascii="Times New Roman" w:eastAsia="Times New Roman" w:hAnsi="Times New Roman" w:cs="Times New Roman"/>
          <w:b/>
          <w:bCs/>
        </w:rPr>
        <w:t>:</w:t>
      </w:r>
      <w:r w:rsidRPr="00211609">
        <w:rPr>
          <w:rFonts w:ascii="Times New Roman" w:eastAsia="Times New Roman" w:hAnsi="Times New Roman" w:cs="Times New Roman"/>
        </w:rPr>
        <w:t xml:space="preserve">  A </w:t>
      </w:r>
      <w:r w:rsidRPr="00211609">
        <w:rPr>
          <w:rFonts w:ascii="Times New Roman" w:eastAsia="Times New Roman" w:hAnsi="Times New Roman" w:cs="Times New Roman"/>
          <w:b/>
          <w:bCs/>
        </w:rPr>
        <w:t>Check Request</w:t>
      </w:r>
      <w:r w:rsidRPr="00211609">
        <w:rPr>
          <w:rFonts w:ascii="Times New Roman" w:eastAsia="Times New Roman" w:hAnsi="Times New Roman" w:cs="Times New Roman"/>
        </w:rPr>
        <w:t xml:space="preserve"> </w:t>
      </w:r>
      <w:r w:rsidRPr="000865ED">
        <w:rPr>
          <w:rFonts w:ascii="Times New Roman" w:eastAsia="Times New Roman" w:hAnsi="Times New Roman" w:cs="Times New Roman"/>
          <w:b/>
        </w:rPr>
        <w:t xml:space="preserve">form should be used with original receipts stapled to the </w:t>
      </w:r>
      <w:r w:rsidR="00006ED6" w:rsidRPr="000865ED">
        <w:rPr>
          <w:rFonts w:ascii="Times New Roman" w:eastAsia="Times New Roman" w:hAnsi="Times New Roman" w:cs="Times New Roman"/>
          <w:b/>
        </w:rPr>
        <w:t xml:space="preserve">back of the </w:t>
      </w:r>
      <w:r w:rsidRPr="000865ED">
        <w:rPr>
          <w:rFonts w:ascii="Times New Roman" w:eastAsia="Times New Roman" w:hAnsi="Times New Roman" w:cs="Times New Roman"/>
          <w:b/>
        </w:rPr>
        <w:t>form</w:t>
      </w:r>
      <w:r w:rsidRPr="00211609">
        <w:rPr>
          <w:rFonts w:ascii="Times New Roman" w:eastAsia="Times New Roman" w:hAnsi="Times New Roman" w:cs="Times New Roman"/>
        </w:rPr>
        <w:t xml:space="preserve">.  </w:t>
      </w:r>
      <w:r w:rsidRPr="000865ED">
        <w:rPr>
          <w:rFonts w:ascii="Times New Roman" w:eastAsia="Times New Roman" w:hAnsi="Times New Roman" w:cs="Times New Roman"/>
          <w:b/>
        </w:rPr>
        <w:t xml:space="preserve">Please note that a </w:t>
      </w:r>
      <w:r w:rsidR="000865ED">
        <w:rPr>
          <w:rFonts w:ascii="Times New Roman" w:eastAsia="Times New Roman" w:hAnsi="Times New Roman" w:cs="Times New Roman"/>
          <w:b/>
        </w:rPr>
        <w:t xml:space="preserve">completed </w:t>
      </w:r>
      <w:r w:rsidRPr="000865ED">
        <w:rPr>
          <w:rFonts w:ascii="Times New Roman" w:eastAsia="Times New Roman" w:hAnsi="Times New Roman" w:cs="Times New Roman"/>
          <w:b/>
          <w:bCs/>
        </w:rPr>
        <w:t>W-9</w:t>
      </w:r>
      <w:r w:rsidRPr="000865ED">
        <w:rPr>
          <w:rFonts w:ascii="Times New Roman" w:eastAsia="Times New Roman" w:hAnsi="Times New Roman" w:cs="Times New Roman"/>
          <w:b/>
        </w:rPr>
        <w:t xml:space="preserve"> is required for all honorariums</w:t>
      </w:r>
      <w:r w:rsidR="000865ED" w:rsidRPr="000865ED">
        <w:rPr>
          <w:rFonts w:ascii="Times New Roman" w:eastAsia="Times New Roman" w:hAnsi="Times New Roman" w:cs="Times New Roman"/>
          <w:b/>
        </w:rPr>
        <w:t xml:space="preserve">, as well as the email approval from the </w:t>
      </w:r>
      <w:proofErr w:type="spellStart"/>
      <w:r w:rsidR="000865ED" w:rsidRPr="000865ED">
        <w:rPr>
          <w:rFonts w:ascii="Times New Roman" w:eastAsia="Times New Roman" w:hAnsi="Times New Roman" w:cs="Times New Roman"/>
          <w:b/>
        </w:rPr>
        <w:t>DoF</w:t>
      </w:r>
      <w:proofErr w:type="spellEnd"/>
      <w:r w:rsidRPr="00211609">
        <w:rPr>
          <w:rFonts w:ascii="Times New Roman" w:eastAsia="Times New Roman" w:hAnsi="Times New Roman" w:cs="Times New Roman"/>
        </w:rPr>
        <w:t xml:space="preserve">.  Please follow the guidelines found on the Business Office website </w:t>
      </w:r>
      <w:hyperlink r:id="rId9" w:history="1">
        <w:r w:rsidRPr="00211609">
          <w:rPr>
            <w:rFonts w:ascii="Times New Roman" w:eastAsia="Times New Roman" w:hAnsi="Times New Roman" w:cs="Times New Roman"/>
            <w:b/>
            <w:bCs/>
            <w:i/>
            <w:iCs/>
            <w:color w:val="0000FF"/>
            <w:u w:val="single"/>
          </w:rPr>
          <w:t>https://my.hamilton.edu/business/payroll/policies/payments-to-foreign-visitors</w:t>
        </w:r>
      </w:hyperlink>
      <w:r w:rsidRPr="00211609">
        <w:rPr>
          <w:rFonts w:ascii="Times New Roman" w:eastAsia="Times New Roman" w:hAnsi="Times New Roman" w:cs="Times New Roman"/>
        </w:rPr>
        <w:t xml:space="preserve"> for all international speakers.  Forms should be sent to Kim </w:t>
      </w:r>
      <w:proofErr w:type="spellStart"/>
      <w:r w:rsidRPr="00211609">
        <w:rPr>
          <w:rFonts w:ascii="Times New Roman" w:eastAsia="Times New Roman" w:hAnsi="Times New Roman" w:cs="Times New Roman"/>
        </w:rPr>
        <w:t>Reale</w:t>
      </w:r>
      <w:proofErr w:type="spellEnd"/>
      <w:r w:rsidRPr="00211609">
        <w:rPr>
          <w:rFonts w:ascii="Times New Roman" w:eastAsia="Times New Roman" w:hAnsi="Times New Roman" w:cs="Times New Roman"/>
        </w:rPr>
        <w:t>.</w:t>
      </w:r>
    </w:p>
    <w:p w14:paraId="3DD2E4B5" w14:textId="77777777" w:rsidR="009F1AFA" w:rsidRPr="00211609" w:rsidRDefault="009F1AFA" w:rsidP="009F1AFA">
      <w:pPr>
        <w:ind w:right="-180"/>
        <w:rPr>
          <w:rFonts w:ascii="Times New Roman" w:eastAsia="Times New Roman" w:hAnsi="Times New Roman" w:cs="Times New Roman"/>
        </w:rPr>
      </w:pPr>
    </w:p>
    <w:p w14:paraId="5E9CB889" w14:textId="77777777" w:rsidR="00591124" w:rsidRDefault="00591124" w:rsidP="009F1AFA">
      <w:pPr>
        <w:ind w:right="-180"/>
        <w:rPr>
          <w:rFonts w:ascii="Times New Roman" w:eastAsia="Times New Roman" w:hAnsi="Times New Roman" w:cs="Times New Roman"/>
        </w:rPr>
      </w:pPr>
      <w:r w:rsidRPr="00211609">
        <w:rPr>
          <w:rFonts w:ascii="Times New Roman" w:eastAsia="Times New Roman" w:hAnsi="Times New Roman" w:cs="Times New Roman"/>
          <w:b/>
          <w:bCs/>
          <w:u w:val="single"/>
        </w:rPr>
        <w:t>Start-up funding</w:t>
      </w:r>
      <w:r>
        <w:rPr>
          <w:rFonts w:ascii="Times New Roman" w:eastAsia="Times New Roman" w:hAnsi="Times New Roman" w:cs="Times New Roman"/>
          <w:b/>
          <w:bCs/>
          <w:u w:val="single"/>
        </w:rPr>
        <w:t xml:space="preserve">: </w:t>
      </w:r>
      <w:r>
        <w:rPr>
          <w:rFonts w:ascii="Times New Roman" w:eastAsia="Times New Roman" w:hAnsi="Times New Roman" w:cs="Times New Roman"/>
          <w:bCs/>
        </w:rPr>
        <w:t xml:space="preserve">Requests to spend start-up funds for research or travel are approved through submitting a </w:t>
      </w:r>
      <w:hyperlink r:id="rId10" w:history="1">
        <w:r w:rsidRPr="009F1AFA">
          <w:rPr>
            <w:rStyle w:val="Hyperlink"/>
            <w:rFonts w:ascii="Times New Roman" w:eastAsia="Times New Roman" w:hAnsi="Times New Roman" w:cs="Times New Roman"/>
            <w:b/>
            <w:bCs/>
            <w:color w:val="auto"/>
            <w:u w:val="none"/>
          </w:rPr>
          <w:t>Research Funding Authorization Form</w:t>
        </w:r>
      </w:hyperlink>
      <w:r>
        <w:rPr>
          <w:rFonts w:ascii="Times New Roman" w:eastAsia="Times New Roman" w:hAnsi="Times New Roman" w:cs="Times New Roman"/>
          <w:bCs/>
        </w:rPr>
        <w:t xml:space="preserve"> or a </w:t>
      </w:r>
      <w:hyperlink r:id="rId11" w:history="1">
        <w:r w:rsidRPr="009F1AFA">
          <w:rPr>
            <w:rStyle w:val="Hyperlink"/>
            <w:rFonts w:ascii="Times New Roman" w:eastAsia="Times New Roman" w:hAnsi="Times New Roman" w:cs="Times New Roman"/>
            <w:b/>
            <w:bCs/>
            <w:color w:val="auto"/>
            <w:u w:val="none"/>
          </w:rPr>
          <w:t>Faculty Travel Authorization Form</w:t>
        </w:r>
      </w:hyperlink>
      <w:r>
        <w:rPr>
          <w:rFonts w:ascii="Times New Roman" w:eastAsia="Times New Roman" w:hAnsi="Times New Roman" w:cs="Times New Roman"/>
          <w:bCs/>
        </w:rPr>
        <w:t>.</w:t>
      </w:r>
      <w:r w:rsidRPr="00211609">
        <w:rPr>
          <w:rFonts w:ascii="Times New Roman" w:eastAsia="Times New Roman" w:hAnsi="Times New Roman" w:cs="Times New Roman"/>
        </w:rPr>
        <w:t xml:space="preserve"> </w:t>
      </w:r>
      <w:r w:rsidR="009F1AFA">
        <w:rPr>
          <w:rFonts w:ascii="Times New Roman" w:eastAsia="Times New Roman" w:hAnsi="Times New Roman" w:cs="Times New Roman"/>
        </w:rPr>
        <w:t xml:space="preserve"> </w:t>
      </w:r>
      <w:r>
        <w:rPr>
          <w:rFonts w:ascii="Times New Roman" w:eastAsia="Times New Roman" w:hAnsi="Times New Roman" w:cs="Times New Roman"/>
        </w:rPr>
        <w:t xml:space="preserve">Invoices for vendor payment or receipts and </w:t>
      </w:r>
      <w:hyperlink r:id="rId12" w:history="1">
        <w:r w:rsidR="009F1AFA" w:rsidRPr="009F1AFA">
          <w:rPr>
            <w:rStyle w:val="Hyperlink"/>
            <w:rFonts w:ascii="Times New Roman" w:eastAsia="Times New Roman" w:hAnsi="Times New Roman" w:cs="Times New Roman"/>
            <w:color w:val="auto"/>
            <w:u w:val="none"/>
          </w:rPr>
          <w:t>c</w:t>
        </w:r>
        <w:r w:rsidRPr="009F1AFA">
          <w:rPr>
            <w:rStyle w:val="Hyperlink"/>
            <w:rFonts w:ascii="Times New Roman" w:eastAsia="Times New Roman" w:hAnsi="Times New Roman" w:cs="Times New Roman"/>
            <w:color w:val="auto"/>
            <w:u w:val="none"/>
          </w:rPr>
          <w:t>heck requests</w:t>
        </w:r>
      </w:hyperlink>
      <w:r w:rsidRPr="009F1AFA">
        <w:rPr>
          <w:rFonts w:ascii="Times New Roman" w:eastAsia="Times New Roman" w:hAnsi="Times New Roman" w:cs="Times New Roman"/>
        </w:rPr>
        <w:t xml:space="preserve"> </w:t>
      </w:r>
      <w:r>
        <w:rPr>
          <w:rFonts w:ascii="Times New Roman" w:eastAsia="Times New Roman" w:hAnsi="Times New Roman" w:cs="Times New Roman"/>
        </w:rPr>
        <w:t>for r</w:t>
      </w:r>
      <w:r w:rsidRPr="00211609">
        <w:rPr>
          <w:rFonts w:ascii="Times New Roman" w:eastAsia="Times New Roman" w:hAnsi="Times New Roman" w:cs="Times New Roman"/>
        </w:rPr>
        <w:t xml:space="preserve">eimbursements should be sent to </w:t>
      </w:r>
      <w:r>
        <w:rPr>
          <w:rFonts w:ascii="Times New Roman" w:eastAsia="Times New Roman" w:hAnsi="Times New Roman" w:cs="Times New Roman"/>
        </w:rPr>
        <w:t>Nicolas de la Riva</w:t>
      </w:r>
      <w:r w:rsidRPr="00211609">
        <w:rPr>
          <w:rFonts w:ascii="Times New Roman" w:eastAsia="Times New Roman" w:hAnsi="Times New Roman" w:cs="Times New Roman"/>
        </w:rPr>
        <w:t>.</w:t>
      </w:r>
      <w:r>
        <w:rPr>
          <w:rFonts w:ascii="Times New Roman" w:eastAsia="Times New Roman" w:hAnsi="Times New Roman" w:cs="Times New Roman"/>
        </w:rPr>
        <w:t xml:space="preserve"> </w:t>
      </w:r>
      <w:r w:rsidR="009F1AFA">
        <w:rPr>
          <w:rFonts w:ascii="Times New Roman" w:eastAsia="Times New Roman" w:hAnsi="Times New Roman" w:cs="Times New Roman"/>
        </w:rPr>
        <w:t xml:space="preserve"> </w:t>
      </w:r>
      <w:r w:rsidRPr="004247E3">
        <w:rPr>
          <w:rFonts w:ascii="Times New Roman" w:eastAsia="Times New Roman" w:hAnsi="Times New Roman" w:cs="Times New Roman"/>
        </w:rPr>
        <w:t xml:space="preserve">For additional guidelines on use of start-up funds, please visit </w:t>
      </w:r>
      <w:hyperlink r:id="rId13" w:anchor="undefined" w:history="1">
        <w:r w:rsidRPr="009F1AFA">
          <w:rPr>
            <w:rStyle w:val="Hyperlink"/>
            <w:rFonts w:ascii="Times New Roman" w:eastAsia="Times New Roman" w:hAnsi="Times New Roman" w:cs="Times New Roman"/>
            <w:b/>
            <w:i/>
          </w:rPr>
          <w:t>https://www.hamilton.edu/offices/dof/research-support/guidelines-for-start-up-funds#undefined</w:t>
        </w:r>
      </w:hyperlink>
      <w:r w:rsidRPr="004247E3">
        <w:rPr>
          <w:rFonts w:ascii="Times New Roman" w:eastAsia="Times New Roman" w:hAnsi="Times New Roman" w:cs="Times New Roman"/>
        </w:rPr>
        <w:t>.</w:t>
      </w:r>
      <w:r>
        <w:rPr>
          <w:rFonts w:ascii="Times New Roman" w:eastAsia="Times New Roman" w:hAnsi="Times New Roman" w:cs="Times New Roman"/>
        </w:rPr>
        <w:t xml:space="preserve"> </w:t>
      </w:r>
      <w:r w:rsidRPr="004247E3">
        <w:rPr>
          <w:rFonts w:ascii="Times New Roman" w:eastAsia="Times New Roman" w:hAnsi="Times New Roman" w:cs="Times New Roman"/>
        </w:rPr>
        <w:t xml:space="preserve">  </w:t>
      </w:r>
    </w:p>
    <w:p w14:paraId="3D60563B" w14:textId="77777777" w:rsidR="009F1AFA" w:rsidRPr="00211609" w:rsidRDefault="009F1AFA" w:rsidP="00E22202">
      <w:pPr>
        <w:rPr>
          <w:rFonts w:ascii="Times New Roman" w:eastAsia="Times New Roman" w:hAnsi="Times New Roman" w:cs="Times New Roman"/>
        </w:rPr>
      </w:pPr>
    </w:p>
    <w:p w14:paraId="33D8F5F1" w14:textId="0D8AF435" w:rsidR="00211609" w:rsidRDefault="00211609" w:rsidP="00E22202">
      <w:pPr>
        <w:rPr>
          <w:rFonts w:ascii="Times New Roman" w:eastAsia="Times New Roman" w:hAnsi="Times New Roman" w:cs="Times New Roman"/>
        </w:rPr>
      </w:pPr>
      <w:r w:rsidRPr="00211609">
        <w:rPr>
          <w:rFonts w:ascii="Times New Roman" w:eastAsia="Times New Roman" w:hAnsi="Times New Roman" w:cs="Times New Roman"/>
          <w:b/>
          <w:bCs/>
          <w:u w:val="single"/>
        </w:rPr>
        <w:t>Direct Deposit for Reimbursable Expenses</w:t>
      </w:r>
      <w:r w:rsidRPr="00211609">
        <w:rPr>
          <w:rFonts w:ascii="Times New Roman" w:eastAsia="Times New Roman" w:hAnsi="Times New Roman" w:cs="Times New Roman"/>
        </w:rPr>
        <w:t xml:space="preserve">:  To receive reimbursement of expenses by direct deposit, an enrollment form, located on the </w:t>
      </w:r>
      <w:proofErr w:type="spellStart"/>
      <w:r w:rsidRPr="00211609">
        <w:rPr>
          <w:rFonts w:ascii="Times New Roman" w:eastAsia="Times New Roman" w:hAnsi="Times New Roman" w:cs="Times New Roman"/>
        </w:rPr>
        <w:t>WebAdvior</w:t>
      </w:r>
      <w:proofErr w:type="spellEnd"/>
      <w:r w:rsidRPr="00211609">
        <w:rPr>
          <w:rFonts w:ascii="Times New Roman" w:eastAsia="Times New Roman" w:hAnsi="Times New Roman" w:cs="Times New Roman"/>
        </w:rPr>
        <w:t xml:space="preserve"> site, must be completed.  Login to </w:t>
      </w:r>
      <w:proofErr w:type="spellStart"/>
      <w:r w:rsidRPr="00211609">
        <w:rPr>
          <w:rFonts w:ascii="Times New Roman" w:eastAsia="Times New Roman" w:hAnsi="Times New Roman" w:cs="Times New Roman"/>
        </w:rPr>
        <w:t>We</w:t>
      </w:r>
      <w:r w:rsidR="007C7CCB">
        <w:rPr>
          <w:rFonts w:ascii="Times New Roman" w:eastAsia="Times New Roman" w:hAnsi="Times New Roman" w:cs="Times New Roman"/>
        </w:rPr>
        <w:t>b</w:t>
      </w:r>
      <w:r w:rsidRPr="00211609">
        <w:rPr>
          <w:rFonts w:ascii="Times New Roman" w:eastAsia="Times New Roman" w:hAnsi="Times New Roman" w:cs="Times New Roman"/>
        </w:rPr>
        <w:t>Advisor</w:t>
      </w:r>
      <w:proofErr w:type="spellEnd"/>
      <w:r w:rsidRPr="00211609">
        <w:rPr>
          <w:rFonts w:ascii="Times New Roman" w:eastAsia="Times New Roman" w:hAnsi="Times New Roman" w:cs="Times New Roman"/>
        </w:rPr>
        <w:t xml:space="preserve">, </w:t>
      </w:r>
      <w:hyperlink r:id="rId14" w:history="1">
        <w:r w:rsidRPr="00211609">
          <w:rPr>
            <w:rFonts w:ascii="Times New Roman" w:eastAsia="Times New Roman" w:hAnsi="Times New Roman" w:cs="Times New Roman"/>
            <w:b/>
            <w:bCs/>
            <w:i/>
            <w:iCs/>
            <w:color w:val="0000FF"/>
            <w:u w:val="single"/>
          </w:rPr>
          <w:t>https://webadvisor.hamilton.edu</w:t>
        </w:r>
      </w:hyperlink>
      <w:r w:rsidRPr="00211609">
        <w:rPr>
          <w:rFonts w:ascii="Times New Roman" w:eastAsia="Times New Roman" w:hAnsi="Times New Roman" w:cs="Times New Roman"/>
          <w:color w:val="330033"/>
        </w:rPr>
        <w:t>,</w:t>
      </w:r>
      <w:r w:rsidRPr="00211609">
        <w:rPr>
          <w:rFonts w:ascii="Times New Roman" w:eastAsia="Times New Roman" w:hAnsi="Times New Roman" w:cs="Times New Roman"/>
        </w:rPr>
        <w:t xml:space="preserve"> select Employees and then Bank Information (U.S.) under Financial Information.  Enter your bank information, read the Terms &amp; Conditions, check "Agree," then click Submit.  After successful enrollment you will receive an immediate confirmation in </w:t>
      </w:r>
      <w:proofErr w:type="spellStart"/>
      <w:r w:rsidRPr="00211609">
        <w:rPr>
          <w:rFonts w:ascii="Times New Roman" w:eastAsia="Times New Roman" w:hAnsi="Times New Roman" w:cs="Times New Roman"/>
        </w:rPr>
        <w:t>WebAdvisor</w:t>
      </w:r>
      <w:proofErr w:type="spellEnd"/>
      <w:r w:rsidRPr="00211609">
        <w:rPr>
          <w:rFonts w:ascii="Times New Roman" w:eastAsia="Times New Roman" w:hAnsi="Times New Roman" w:cs="Times New Roman"/>
        </w:rPr>
        <w:t xml:space="preserve"> followed by an email confirmation.  Direct deposit may take at least one disbursement cycle to take effect.  You will receive email notifications when payments are sent to your bank.  Accounts payable direct deposit enrollment does not modify your payroll direct deposit account.  You can change your bank account or end direct deposit for accounts payable at any time through </w:t>
      </w:r>
      <w:proofErr w:type="spellStart"/>
      <w:r w:rsidRPr="00211609">
        <w:rPr>
          <w:rFonts w:ascii="Times New Roman" w:eastAsia="Times New Roman" w:hAnsi="Times New Roman" w:cs="Times New Roman"/>
        </w:rPr>
        <w:t>WebAdvisor</w:t>
      </w:r>
      <w:proofErr w:type="spellEnd"/>
      <w:r w:rsidRPr="00211609">
        <w:rPr>
          <w:rFonts w:ascii="Times New Roman" w:eastAsia="Times New Roman" w:hAnsi="Times New Roman" w:cs="Times New Roman"/>
        </w:rPr>
        <w:t xml:space="preserve">.  If you have any questions you may call Amanda </w:t>
      </w:r>
      <w:proofErr w:type="spellStart"/>
      <w:r w:rsidRPr="00211609">
        <w:rPr>
          <w:rFonts w:ascii="Times New Roman" w:eastAsia="Times New Roman" w:hAnsi="Times New Roman" w:cs="Times New Roman"/>
        </w:rPr>
        <w:t>Gleasman</w:t>
      </w:r>
      <w:proofErr w:type="spellEnd"/>
      <w:r w:rsidRPr="00211609">
        <w:rPr>
          <w:rFonts w:ascii="Times New Roman" w:eastAsia="Times New Roman" w:hAnsi="Times New Roman" w:cs="Times New Roman"/>
        </w:rPr>
        <w:t xml:space="preserve"> at ext. 4320.</w:t>
      </w:r>
    </w:p>
    <w:p w14:paraId="255FF698" w14:textId="77777777" w:rsidR="009F1AFA" w:rsidRPr="00211609" w:rsidRDefault="009F1AFA" w:rsidP="00E22202">
      <w:pPr>
        <w:rPr>
          <w:rFonts w:ascii="Times New Roman" w:eastAsia="Times New Roman" w:hAnsi="Times New Roman" w:cs="Times New Roman"/>
        </w:rPr>
      </w:pPr>
    </w:p>
    <w:p w14:paraId="6D83E91A" w14:textId="77777777" w:rsidR="00E22202" w:rsidRDefault="00E22202" w:rsidP="00E22202">
      <w:pPr>
        <w:rPr>
          <w:rFonts w:cstheme="minorHAnsi"/>
        </w:rPr>
      </w:pPr>
      <w:r w:rsidRPr="00E22202">
        <w:rPr>
          <w:rFonts w:cstheme="minorHAnsi"/>
        </w:rPr>
        <w:t xml:space="preserve">Please note that the College’s fiscal year begins July 1 and ends June 30.  All reimbursement requests and original receipts must be submitted to </w:t>
      </w:r>
      <w:proofErr w:type="spellStart"/>
      <w:r w:rsidRPr="00E22202">
        <w:rPr>
          <w:rFonts w:cstheme="minorHAnsi"/>
        </w:rPr>
        <w:t>DoF</w:t>
      </w:r>
      <w:proofErr w:type="spellEnd"/>
      <w:r w:rsidRPr="00E22202">
        <w:rPr>
          <w:rFonts w:cstheme="minorHAnsi"/>
        </w:rPr>
        <w:t xml:space="preserve"> in a timely manner throughout the academic year.  This is particularly important when we approach year</w:t>
      </w:r>
      <w:r>
        <w:rPr>
          <w:rFonts w:cstheme="minorHAnsi"/>
        </w:rPr>
        <w:t>-</w:t>
      </w:r>
      <w:r w:rsidRPr="00E22202">
        <w:rPr>
          <w:rFonts w:cstheme="minorHAnsi"/>
        </w:rPr>
        <w:t xml:space="preserve">end as the deadline to submit reimbursements, including outstanding requests, is July 15.  Requests received after July 15 will not comply with the accounting rules followed by the College.  In the event requests are received after July 15, due to circumstances outside of the individual’s control, reimbursements will be reviewed and processed accordingly in the subsequent fiscal year.  However, this will adversely impact the budget for the </w:t>
      </w:r>
      <w:r>
        <w:rPr>
          <w:rFonts w:cstheme="minorHAnsi"/>
        </w:rPr>
        <w:t xml:space="preserve">following </w:t>
      </w:r>
      <w:r w:rsidRPr="00E22202">
        <w:rPr>
          <w:rFonts w:cstheme="minorHAnsi"/>
        </w:rPr>
        <w:t>academic year.</w:t>
      </w:r>
    </w:p>
    <w:p w14:paraId="78927A03" w14:textId="77777777" w:rsidR="009F1AFA" w:rsidRPr="00E22202" w:rsidRDefault="009F1AFA" w:rsidP="00E22202">
      <w:pPr>
        <w:rPr>
          <w:rFonts w:cstheme="minorHAnsi"/>
        </w:rPr>
      </w:pPr>
    </w:p>
    <w:p w14:paraId="265FB0C4" w14:textId="77777777" w:rsidR="00211609" w:rsidRDefault="00211609" w:rsidP="00E22202">
      <w:pPr>
        <w:rPr>
          <w:rFonts w:ascii="Times New Roman" w:eastAsia="Times New Roman" w:hAnsi="Times New Roman" w:cs="Times New Roman"/>
        </w:rPr>
      </w:pPr>
      <w:r w:rsidRPr="00211609">
        <w:rPr>
          <w:rFonts w:ascii="Times New Roman" w:eastAsia="Times New Roman" w:hAnsi="Times New Roman" w:cs="Times New Roman"/>
          <w:b/>
          <w:bCs/>
        </w:rPr>
        <w:t xml:space="preserve">For the quickest turnaround time, we ask that all forms be typed and printed with original receipts stapled to the </w:t>
      </w:r>
      <w:r w:rsidR="00006ED6">
        <w:rPr>
          <w:rFonts w:ascii="Times New Roman" w:eastAsia="Times New Roman" w:hAnsi="Times New Roman" w:cs="Times New Roman"/>
          <w:b/>
          <w:bCs/>
        </w:rPr>
        <w:t xml:space="preserve">back of the </w:t>
      </w:r>
      <w:r w:rsidRPr="00211609">
        <w:rPr>
          <w:rFonts w:ascii="Times New Roman" w:eastAsia="Times New Roman" w:hAnsi="Times New Roman" w:cs="Times New Roman"/>
          <w:b/>
          <w:bCs/>
        </w:rPr>
        <w:t xml:space="preserve">form and sent to the </w:t>
      </w:r>
      <w:proofErr w:type="spellStart"/>
      <w:r w:rsidRPr="00211609">
        <w:rPr>
          <w:rFonts w:ascii="Times New Roman" w:eastAsia="Times New Roman" w:hAnsi="Times New Roman" w:cs="Times New Roman"/>
          <w:b/>
          <w:bCs/>
        </w:rPr>
        <w:t>DoF</w:t>
      </w:r>
      <w:proofErr w:type="spellEnd"/>
      <w:r w:rsidRPr="00211609">
        <w:rPr>
          <w:rFonts w:ascii="Times New Roman" w:eastAsia="Times New Roman" w:hAnsi="Times New Roman" w:cs="Times New Roman"/>
          <w:b/>
          <w:bCs/>
        </w:rPr>
        <w:t xml:space="preserve"> staff.</w:t>
      </w:r>
      <w:r w:rsidRPr="00211609">
        <w:rPr>
          <w:rFonts w:ascii="Times New Roman" w:eastAsia="Times New Roman" w:hAnsi="Times New Roman" w:cs="Times New Roman"/>
        </w:rPr>
        <w:t xml:space="preserve">  Please call Linda </w:t>
      </w:r>
      <w:proofErr w:type="spellStart"/>
      <w:r w:rsidRPr="00211609">
        <w:rPr>
          <w:rFonts w:ascii="Times New Roman" w:eastAsia="Times New Roman" w:hAnsi="Times New Roman" w:cs="Times New Roman"/>
        </w:rPr>
        <w:t>Michels</w:t>
      </w:r>
      <w:proofErr w:type="spellEnd"/>
      <w:r w:rsidRPr="00211609">
        <w:rPr>
          <w:rFonts w:ascii="Times New Roman" w:eastAsia="Times New Roman" w:hAnsi="Times New Roman" w:cs="Times New Roman"/>
        </w:rPr>
        <w:t xml:space="preserve"> at ext. 4608 with any questions.</w:t>
      </w:r>
    </w:p>
    <w:p w14:paraId="400D036E" w14:textId="77777777" w:rsidR="009F1AFA" w:rsidRPr="00211609" w:rsidRDefault="009F1AFA" w:rsidP="00E22202">
      <w:pPr>
        <w:rPr>
          <w:rFonts w:ascii="Times New Roman" w:eastAsia="Times New Roman" w:hAnsi="Times New Roman" w:cs="Times New Roman"/>
        </w:rPr>
      </w:pPr>
    </w:p>
    <w:p w14:paraId="660FEA97" w14:textId="77777777" w:rsidR="00211609" w:rsidRPr="00700D8F" w:rsidRDefault="00211609" w:rsidP="00E22202">
      <w:pPr>
        <w:rPr>
          <w:rFonts w:cstheme="minorHAnsi"/>
        </w:rPr>
      </w:pPr>
      <w:bookmarkStart w:id="0" w:name="_GoBack"/>
      <w:bookmarkEnd w:id="0"/>
    </w:p>
    <w:sectPr w:rsidR="00211609" w:rsidRPr="00700D8F" w:rsidSect="00F1394A">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36D79"/>
    <w:multiLevelType w:val="multilevel"/>
    <w:tmpl w:val="36EA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09"/>
    <w:rsid w:val="00006ED6"/>
    <w:rsid w:val="00062C9E"/>
    <w:rsid w:val="000865ED"/>
    <w:rsid w:val="001275A8"/>
    <w:rsid w:val="00194B00"/>
    <w:rsid w:val="00211609"/>
    <w:rsid w:val="00293828"/>
    <w:rsid w:val="004149FA"/>
    <w:rsid w:val="00474E98"/>
    <w:rsid w:val="00591124"/>
    <w:rsid w:val="006231F5"/>
    <w:rsid w:val="006343AE"/>
    <w:rsid w:val="00636AEA"/>
    <w:rsid w:val="00700D8F"/>
    <w:rsid w:val="007B50E1"/>
    <w:rsid w:val="007C7CCB"/>
    <w:rsid w:val="008050AF"/>
    <w:rsid w:val="00933179"/>
    <w:rsid w:val="009D6F89"/>
    <w:rsid w:val="009F1AFA"/>
    <w:rsid w:val="00A1394B"/>
    <w:rsid w:val="00A27C41"/>
    <w:rsid w:val="00A7636B"/>
    <w:rsid w:val="00A81742"/>
    <w:rsid w:val="00AA57CE"/>
    <w:rsid w:val="00B10BF5"/>
    <w:rsid w:val="00B20B63"/>
    <w:rsid w:val="00B36262"/>
    <w:rsid w:val="00BA5C9C"/>
    <w:rsid w:val="00BB0A3C"/>
    <w:rsid w:val="00C439F2"/>
    <w:rsid w:val="00CB695A"/>
    <w:rsid w:val="00D63288"/>
    <w:rsid w:val="00DA1B2E"/>
    <w:rsid w:val="00E22202"/>
    <w:rsid w:val="00F1394A"/>
    <w:rsid w:val="00F52E19"/>
    <w:rsid w:val="00FA59F0"/>
    <w:rsid w:val="00FB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8892"/>
  <w15:chartTrackingRefBased/>
  <w15:docId w15:val="{FE8ACF05-F3E3-4606-A52E-C1EF4B80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A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609"/>
    <w:rPr>
      <w:color w:val="0000FF"/>
      <w:u w:val="single"/>
    </w:rPr>
  </w:style>
  <w:style w:type="paragraph" w:styleId="NormalWeb">
    <w:name w:val="Normal (Web)"/>
    <w:basedOn w:val="Normal"/>
    <w:uiPriority w:val="99"/>
    <w:semiHidden/>
    <w:unhideWhenUsed/>
    <w:rsid w:val="002116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6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609"/>
    <w:rPr>
      <w:rFonts w:ascii="Segoe UI" w:hAnsi="Segoe UI" w:cs="Segoe UI"/>
      <w:sz w:val="18"/>
      <w:szCs w:val="18"/>
    </w:rPr>
  </w:style>
  <w:style w:type="paragraph" w:styleId="ListParagraph">
    <w:name w:val="List Paragraph"/>
    <w:basedOn w:val="Normal"/>
    <w:uiPriority w:val="34"/>
    <w:qFormat/>
    <w:rsid w:val="00700D8F"/>
    <w:pPr>
      <w:ind w:left="720"/>
      <w:contextualSpacing/>
    </w:pPr>
  </w:style>
  <w:style w:type="character" w:styleId="CommentReference">
    <w:name w:val="annotation reference"/>
    <w:basedOn w:val="DefaultParagraphFont"/>
    <w:uiPriority w:val="99"/>
    <w:semiHidden/>
    <w:unhideWhenUsed/>
    <w:rsid w:val="00FA59F0"/>
    <w:rPr>
      <w:sz w:val="16"/>
      <w:szCs w:val="16"/>
    </w:rPr>
  </w:style>
  <w:style w:type="paragraph" w:styleId="CommentText">
    <w:name w:val="annotation text"/>
    <w:basedOn w:val="Normal"/>
    <w:link w:val="CommentTextChar"/>
    <w:uiPriority w:val="99"/>
    <w:semiHidden/>
    <w:unhideWhenUsed/>
    <w:rsid w:val="00FA59F0"/>
    <w:pPr>
      <w:spacing w:line="240" w:lineRule="auto"/>
    </w:pPr>
    <w:rPr>
      <w:sz w:val="20"/>
      <w:szCs w:val="20"/>
    </w:rPr>
  </w:style>
  <w:style w:type="character" w:customStyle="1" w:styleId="CommentTextChar">
    <w:name w:val="Comment Text Char"/>
    <w:basedOn w:val="DefaultParagraphFont"/>
    <w:link w:val="CommentText"/>
    <w:uiPriority w:val="99"/>
    <w:semiHidden/>
    <w:rsid w:val="00FA59F0"/>
    <w:rPr>
      <w:rFonts w:cstheme="minorBidi"/>
      <w:sz w:val="20"/>
      <w:szCs w:val="20"/>
    </w:rPr>
  </w:style>
  <w:style w:type="paragraph" w:styleId="CommentSubject">
    <w:name w:val="annotation subject"/>
    <w:basedOn w:val="CommentText"/>
    <w:next w:val="CommentText"/>
    <w:link w:val="CommentSubjectChar"/>
    <w:uiPriority w:val="99"/>
    <w:semiHidden/>
    <w:unhideWhenUsed/>
    <w:rsid w:val="00FA59F0"/>
    <w:rPr>
      <w:b/>
      <w:bCs/>
    </w:rPr>
  </w:style>
  <w:style w:type="character" w:customStyle="1" w:styleId="CommentSubjectChar">
    <w:name w:val="Comment Subject Char"/>
    <w:basedOn w:val="CommentTextChar"/>
    <w:link w:val="CommentSubject"/>
    <w:uiPriority w:val="99"/>
    <w:semiHidden/>
    <w:rsid w:val="00FA59F0"/>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com/travel-expenses-calculator/" TargetMode="External"/><Relationship Id="rId13" Type="http://schemas.openxmlformats.org/officeDocument/2006/relationships/hyperlink" Target="https://www.hamilton.edu/offices/dof/research-support/guidelines-for-start-up-funds" TargetMode="External"/><Relationship Id="rId3" Type="http://schemas.openxmlformats.org/officeDocument/2006/relationships/settings" Target="settings.xml"/><Relationship Id="rId7" Type="http://schemas.openxmlformats.org/officeDocument/2006/relationships/hyperlink" Target="https://my.hamilton.edu/offices/business/travel-1" TargetMode="External"/><Relationship Id="rId12" Type="http://schemas.openxmlformats.org/officeDocument/2006/relationships/hyperlink" Target="https://www.hamilton.edu/offices/business/check-request-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hamilton.edu/documents/NYS%20Tax%20Exempt2018.pdf" TargetMode="External"/><Relationship Id="rId11" Type="http://schemas.openxmlformats.org/officeDocument/2006/relationships/hyperlink" Target="https://www.hamilton.edu/offices/dof/handbooks-and-forms/faculty-travel-funding-authorization-form" TargetMode="External"/><Relationship Id="rId5" Type="http://schemas.openxmlformats.org/officeDocument/2006/relationships/hyperlink" Target="https://my.hamilton.edu/offices/dof/handbooks-and-forms/forms" TargetMode="External"/><Relationship Id="rId15" Type="http://schemas.openxmlformats.org/officeDocument/2006/relationships/fontTable" Target="fontTable.xml"/><Relationship Id="rId10" Type="http://schemas.openxmlformats.org/officeDocument/2006/relationships/hyperlink" Target="https://www.hamilton.edu/offices/dof/handbooks-and-forms/research-funding-authorization-form" TargetMode="External"/><Relationship Id="rId4" Type="http://schemas.openxmlformats.org/officeDocument/2006/relationships/webSettings" Target="webSettings.xml"/><Relationship Id="rId9" Type="http://schemas.openxmlformats.org/officeDocument/2006/relationships/hyperlink" Target="https://my.hamilton.edu/business/payroll/policies/payments-to-foreign-visitors" TargetMode="External"/><Relationship Id="rId14" Type="http://schemas.openxmlformats.org/officeDocument/2006/relationships/hyperlink" Target="https://webadvisor.hamil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1221</Words>
  <Characters>6807</Characters>
  <Application>Microsoft Office Word</Application>
  <DocSecurity>0</DocSecurity>
  <Lines>117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lmichels</dc:creator>
  <cp:keywords/>
  <dc:description/>
  <cp:lastModifiedBy>setup</cp:lastModifiedBy>
  <cp:revision>4</cp:revision>
  <cp:lastPrinted>2019-09-10T14:23:00Z</cp:lastPrinted>
  <dcterms:created xsi:type="dcterms:W3CDTF">2019-09-25T17:28:00Z</dcterms:created>
  <dcterms:modified xsi:type="dcterms:W3CDTF">2019-09-25T20:56:00Z</dcterms:modified>
</cp:coreProperties>
</file>